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1"/>
        <w:gridCol w:w="1206"/>
        <w:gridCol w:w="4491"/>
      </w:tblGrid>
      <w:tr w:rsidR="004C6410" w:rsidTr="000C225D">
        <w:trPr>
          <w:trHeight w:val="1615"/>
        </w:trPr>
        <w:tc>
          <w:tcPr>
            <w:tcW w:w="4291" w:type="dxa"/>
          </w:tcPr>
          <w:p w:rsidR="004C6410" w:rsidRDefault="004C6410" w:rsidP="000C22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«ШОРУНЬЖА ЯЛ КУНДЕМ»</w:t>
            </w:r>
          </w:p>
          <w:p w:rsidR="004C6410" w:rsidRDefault="004C6410" w:rsidP="000C22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4C6410" w:rsidRDefault="004C6410" w:rsidP="000C22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C6410" w:rsidRDefault="004C6410" w:rsidP="000C22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4C6410" w:rsidRDefault="004C6410" w:rsidP="000C22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C6410" w:rsidRDefault="004C6410" w:rsidP="000C225D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</w:tcPr>
          <w:p w:rsidR="004C6410" w:rsidRDefault="004C6410" w:rsidP="000C22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2145" cy="803275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4C6410" w:rsidRDefault="004C6410" w:rsidP="000C22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«ШОРУНЬЖИНСКОЕ СЕЛЬСКОЕ ПОСЕЛЕНИЕ»</w:t>
            </w:r>
          </w:p>
          <w:p w:rsidR="004C6410" w:rsidRDefault="004C6410" w:rsidP="000C22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C6410" w:rsidRDefault="004C6410" w:rsidP="000C22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4C6410" w:rsidRDefault="004C6410" w:rsidP="000C225D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4C6410" w:rsidRPr="00CA7D75" w:rsidRDefault="004C6410" w:rsidP="004C6410">
      <w:pPr>
        <w:spacing w:before="330" w:after="480"/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  <w:r>
        <w:rPr>
          <w:color w:val="2D3038"/>
          <w:kern w:val="36"/>
          <w:sz w:val="28"/>
          <w:szCs w:val="28"/>
        </w:rPr>
        <w:t>№2</w:t>
      </w:r>
      <w:r w:rsidR="00901792">
        <w:rPr>
          <w:color w:val="2D3038"/>
          <w:kern w:val="36"/>
          <w:sz w:val="28"/>
          <w:szCs w:val="28"/>
        </w:rPr>
        <w:t>9</w:t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  <w:t xml:space="preserve">          от   2</w:t>
      </w:r>
      <w:r w:rsidR="00901792">
        <w:rPr>
          <w:color w:val="2D3038"/>
          <w:kern w:val="36"/>
          <w:sz w:val="28"/>
          <w:szCs w:val="28"/>
        </w:rPr>
        <w:t>5</w:t>
      </w:r>
      <w:r>
        <w:rPr>
          <w:color w:val="2D3038"/>
          <w:kern w:val="36"/>
          <w:sz w:val="28"/>
          <w:szCs w:val="28"/>
        </w:rPr>
        <w:t xml:space="preserve"> февраля   2020 г.</w:t>
      </w:r>
    </w:p>
    <w:p w:rsidR="004C6410" w:rsidRDefault="004C6410" w:rsidP="00D803B7">
      <w:pPr>
        <w:pStyle w:val="21"/>
        <w:rPr>
          <w:szCs w:val="28"/>
        </w:rPr>
      </w:pPr>
    </w:p>
    <w:p w:rsidR="00D803B7" w:rsidRPr="004045C4" w:rsidRDefault="00D803B7" w:rsidP="00D803B7">
      <w:pPr>
        <w:pStyle w:val="21"/>
        <w:rPr>
          <w:b/>
          <w:szCs w:val="28"/>
        </w:rPr>
      </w:pPr>
      <w:r w:rsidRPr="004045C4">
        <w:rPr>
          <w:b/>
          <w:szCs w:val="28"/>
        </w:rPr>
        <w:t xml:space="preserve">О базовой ставке годовой арендной платы </w:t>
      </w:r>
    </w:p>
    <w:p w:rsidR="00D803B7" w:rsidRPr="004045C4" w:rsidRDefault="00D803B7" w:rsidP="00D803B7">
      <w:pPr>
        <w:pStyle w:val="21"/>
        <w:rPr>
          <w:b/>
          <w:sz w:val="24"/>
          <w:szCs w:val="24"/>
        </w:rPr>
      </w:pPr>
      <w:r w:rsidRPr="004045C4">
        <w:rPr>
          <w:b/>
          <w:szCs w:val="28"/>
        </w:rPr>
        <w:t>за нежилые помещения на 20</w:t>
      </w:r>
      <w:r w:rsidR="004C6410" w:rsidRPr="004045C4">
        <w:rPr>
          <w:b/>
          <w:szCs w:val="28"/>
        </w:rPr>
        <w:t>20</w:t>
      </w:r>
      <w:r w:rsidRPr="004045C4">
        <w:rPr>
          <w:b/>
          <w:szCs w:val="28"/>
        </w:rPr>
        <w:t xml:space="preserve"> год</w:t>
      </w:r>
    </w:p>
    <w:p w:rsidR="00D803B7" w:rsidRPr="00FB520B" w:rsidRDefault="00D803B7" w:rsidP="00D803B7"/>
    <w:p w:rsidR="004C6410" w:rsidRPr="004C6410" w:rsidRDefault="004C6410" w:rsidP="004C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5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5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№135-ФЗ «О защите конкуренции», </w:t>
      </w:r>
      <w:r w:rsidRPr="004C6410">
        <w:rPr>
          <w:rFonts w:ascii="Times New Roman" w:hAnsi="Times New Roman" w:cs="Times New Roman"/>
          <w:sz w:val="28"/>
          <w:szCs w:val="28"/>
        </w:rPr>
        <w:t>а также в целях пополнения доходной части бюджета муниципального образования «Ш</w:t>
      </w:r>
      <w:r>
        <w:rPr>
          <w:rFonts w:ascii="Times New Roman" w:hAnsi="Times New Roman" w:cs="Times New Roman"/>
          <w:sz w:val="28"/>
          <w:szCs w:val="28"/>
        </w:rPr>
        <w:t>оруньжинское</w:t>
      </w:r>
      <w:r w:rsidRPr="004C6410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 МО «Ш</w:t>
      </w:r>
      <w:r>
        <w:rPr>
          <w:rFonts w:ascii="Times New Roman" w:hAnsi="Times New Roman" w:cs="Times New Roman"/>
          <w:sz w:val="28"/>
          <w:szCs w:val="28"/>
        </w:rPr>
        <w:t>оруньжинское</w:t>
      </w:r>
      <w:r w:rsidRPr="004C6410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proofErr w:type="gramStart"/>
      <w:r w:rsidRPr="004C64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410">
        <w:rPr>
          <w:rFonts w:ascii="Times New Roman" w:hAnsi="Times New Roman" w:cs="Times New Roman"/>
          <w:sz w:val="28"/>
          <w:szCs w:val="28"/>
        </w:rPr>
        <w:t xml:space="preserve"> о с т а н о в л я е</w:t>
      </w:r>
      <w:r>
        <w:rPr>
          <w:rFonts w:ascii="Times New Roman" w:hAnsi="Times New Roman" w:cs="Times New Roman"/>
          <w:sz w:val="28"/>
          <w:szCs w:val="28"/>
        </w:rPr>
        <w:t xml:space="preserve"> т:</w:t>
      </w:r>
    </w:p>
    <w:p w:rsidR="004C6410" w:rsidRDefault="004C6410" w:rsidP="004C641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803B7" w:rsidRDefault="00D803B7" w:rsidP="00D803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базовую ставку годовой арендной платы за один квадратный метр нежилой площади на 20</w:t>
      </w:r>
      <w:r w:rsidR="004C6410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год, находящейся                        в муниципальной собственности МО «</w:t>
      </w:r>
      <w:r>
        <w:rPr>
          <w:sz w:val="28"/>
          <w:szCs w:val="28"/>
        </w:rPr>
        <w:t>Ш</w:t>
      </w:r>
      <w:r w:rsidR="004C6410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</w:t>
      </w:r>
      <w:r>
        <w:rPr>
          <w:spacing w:val="2"/>
          <w:sz w:val="28"/>
          <w:szCs w:val="28"/>
        </w:rPr>
        <w:t>»:</w:t>
      </w:r>
    </w:p>
    <w:p w:rsidR="00D803B7" w:rsidRDefault="00D803B7" w:rsidP="00D80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9 статьи 17.1 Федерального закона от 26.07.2006 года №135-ФЗ «О защите конкуренции» в размере 198 рублей;</w:t>
      </w:r>
    </w:p>
    <w:p w:rsidR="00D803B7" w:rsidRDefault="00D803B7" w:rsidP="00D80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годовой арендной платы устанавливается                 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D803B7" w:rsidRDefault="00D803B7" w:rsidP="00D80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</w:t>
      </w:r>
      <w:bookmarkStart w:id="0" w:name="_GoBack"/>
      <w:r>
        <w:rPr>
          <w:spacing w:val="2"/>
          <w:sz w:val="28"/>
          <w:szCs w:val="28"/>
        </w:rPr>
        <w:t xml:space="preserve"> </w:t>
      </w:r>
      <w:bookmarkEnd w:id="0"/>
      <w:r>
        <w:rPr>
          <w:spacing w:val="2"/>
          <w:sz w:val="28"/>
          <w:szCs w:val="28"/>
        </w:rPr>
        <w:t>оставляю за собой.</w:t>
      </w:r>
    </w:p>
    <w:p w:rsidR="004C6410" w:rsidRDefault="004C6410" w:rsidP="00D80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C6410" w:rsidRPr="00FB520B" w:rsidRDefault="004C6410" w:rsidP="00D80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803B7" w:rsidRPr="00FB520B" w:rsidRDefault="00D803B7" w:rsidP="00D803B7"/>
    <w:p w:rsidR="00D803B7" w:rsidRPr="009B28F8" w:rsidRDefault="00D803B7" w:rsidP="00D803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B28F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</w:p>
    <w:p w:rsidR="00D803B7" w:rsidRPr="00FB520B" w:rsidRDefault="00D803B7" w:rsidP="00D803B7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«Ш</w:t>
      </w:r>
      <w:r w:rsidR="004C6410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поселение»                           </w:t>
      </w:r>
      <w:r w:rsidR="004C6410">
        <w:rPr>
          <w:sz w:val="28"/>
          <w:szCs w:val="28"/>
        </w:rPr>
        <w:t xml:space="preserve">       </w:t>
      </w:r>
      <w:proofErr w:type="spellStart"/>
      <w:r w:rsidR="004C6410">
        <w:rPr>
          <w:sz w:val="28"/>
          <w:szCs w:val="28"/>
        </w:rPr>
        <w:t>И.Евсеев</w:t>
      </w:r>
      <w:proofErr w:type="spellEnd"/>
    </w:p>
    <w:p w:rsidR="00D803B7" w:rsidRPr="00D803B7" w:rsidRDefault="00D803B7" w:rsidP="00D803B7">
      <w:pPr>
        <w:jc w:val="center"/>
        <w:rPr>
          <w:sz w:val="28"/>
          <w:szCs w:val="28"/>
        </w:rPr>
      </w:pPr>
    </w:p>
    <w:sectPr w:rsidR="00D803B7" w:rsidRPr="00D803B7" w:rsidSect="004C64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B7"/>
    <w:rsid w:val="001A1709"/>
    <w:rsid w:val="004045C4"/>
    <w:rsid w:val="00463325"/>
    <w:rsid w:val="004C6410"/>
    <w:rsid w:val="004E2B9D"/>
    <w:rsid w:val="005454B8"/>
    <w:rsid w:val="00901792"/>
    <w:rsid w:val="00D803B7"/>
    <w:rsid w:val="00E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03B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03B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B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D803B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80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D803B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803B7"/>
    <w:pPr>
      <w:spacing w:before="100" w:beforeAutospacing="1" w:after="100" w:afterAutospacing="1"/>
    </w:pPr>
  </w:style>
  <w:style w:type="character" w:styleId="a5">
    <w:name w:val="Hyperlink"/>
    <w:semiHidden/>
    <w:unhideWhenUsed/>
    <w:rsid w:val="004C6410"/>
    <w:rPr>
      <w:color w:val="000080"/>
      <w:u w:val="single"/>
    </w:rPr>
  </w:style>
  <w:style w:type="paragraph" w:customStyle="1" w:styleId="ConsPlusNormal">
    <w:name w:val="ConsPlusNormal"/>
    <w:rsid w:val="004C64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E12744AACC646BD4A0C738C6CAD2BF4F68B7FB49C911D84DF3EF787GEEE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AE12744AACC646BD4A0C738C6CAD2BF4F68174BA99911D84DF3EF787GEEE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2020</_x041f__x0430__x043f__x043a__x0430_>
    <_x041e__x043f__x0438__x0441__x0430__x043d__x0438__x0435_ xmlns="6d7c22ec-c6a4-4777-88aa-bc3c76ac660e">О базовой ставке годовой арендной платы 
за нежилые помещения на 2020 год
</_x041e__x043f__x0438__x0441__x0430__x043d__x0438__x0435_>
    <_x2116__x0020__x0434__x043e__x043a__x0443__x043c__x0435__x043d__x0442__x0430_ xmlns="c3ddeb54-a83f-4d73-bf28-bd11c7c30160">29</_x2116__x0020__x0434__x043e__x043a__x0443__x043c__x0435__x043d__x0442__x0430_>
    <_x0414__x0430__x0442__x0430__x0020__x0434__x043e__x043a__x0443__x043c__x0435__x043d__x0442__x0430_ xmlns="c3ddeb54-a83f-4d73-bf28-bd11c7c30160">2020-02-24T21:00:00+00:00</_x0414__x0430__x0442__x0430__x0020__x0434__x043e__x043a__x0443__x043c__x0435__x043d__x0442__x0430_>
    <_dlc_DocId xmlns="57504d04-691e-4fc4-8f09-4f19fdbe90f6">XXJ7TYMEEKJ2-4378-347</_dlc_DocId>
    <_dlc_DocIdUrl xmlns="57504d04-691e-4fc4-8f09-4f19fdbe90f6">
      <Url>https://vip.gov.mari.ru/morki/shorunga/_layouts/DocIdRedir.aspx?ID=XXJ7TYMEEKJ2-4378-347</Url>
      <Description>XXJ7TYMEEKJ2-4378-347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FC10B-1D09-4554-8601-E10CB6CE3847}"/>
</file>

<file path=customXml/itemProps2.xml><?xml version="1.0" encoding="utf-8"?>
<ds:datastoreItem xmlns:ds="http://schemas.openxmlformats.org/officeDocument/2006/customXml" ds:itemID="{9969F8A2-B835-4E77-95D9-E05DDB4434F5}"/>
</file>

<file path=customXml/itemProps3.xml><?xml version="1.0" encoding="utf-8"?>
<ds:datastoreItem xmlns:ds="http://schemas.openxmlformats.org/officeDocument/2006/customXml" ds:itemID="{1D3D9DB8-EE3D-4F72-A7C4-A3AA625272B9}"/>
</file>

<file path=customXml/itemProps4.xml><?xml version="1.0" encoding="utf-8"?>
<ds:datastoreItem xmlns:ds="http://schemas.openxmlformats.org/officeDocument/2006/customXml" ds:itemID="{DE5F5541-EFA7-47D6-B8E3-472C454D4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25.02.2020</dc:title>
  <dc:creator>user</dc:creator>
  <cp:lastModifiedBy>техпром</cp:lastModifiedBy>
  <cp:revision>7</cp:revision>
  <cp:lastPrinted>2020-02-28T06:48:00Z</cp:lastPrinted>
  <dcterms:created xsi:type="dcterms:W3CDTF">2019-11-22T12:02:00Z</dcterms:created>
  <dcterms:modified xsi:type="dcterms:W3CDTF">2020-02-28T06:48:00Z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959d75fd-99e7-495c-a739-340ef5db4d9f</vt:lpwstr>
  </property>
</Properties>
</file>